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B4657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46578">
        <w:rPr>
          <w:rFonts w:ascii="Arial" w:hAnsi="Arial" w:cs="Arial"/>
          <w:bCs/>
          <w:spacing w:val="-3"/>
          <w:sz w:val="22"/>
          <w:szCs w:val="22"/>
        </w:rPr>
        <w:t xml:space="preserve">On 30 October 2015, Tiahleigh Palmer, a 12 year old girl in out-of-home-care, went missing and on 5 November 2015, she was found deceased. 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B46578">
        <w:rPr>
          <w:rFonts w:ascii="Arial" w:hAnsi="Arial" w:cs="Arial"/>
          <w:bCs/>
          <w:spacing w:val="-3"/>
          <w:sz w:val="22"/>
          <w:szCs w:val="22"/>
        </w:rPr>
        <w:t xml:space="preserve">ix days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elapsed </w:t>
      </w:r>
      <w:r w:rsidRPr="00B46578">
        <w:rPr>
          <w:rFonts w:ascii="Arial" w:hAnsi="Arial" w:cs="Arial"/>
          <w:bCs/>
          <w:spacing w:val="-3"/>
          <w:sz w:val="22"/>
          <w:szCs w:val="22"/>
        </w:rPr>
        <w:t xml:space="preserve">after Tiahleigh was last seen </w:t>
      </w:r>
      <w:r>
        <w:rPr>
          <w:rFonts w:ascii="Arial" w:hAnsi="Arial" w:cs="Arial"/>
          <w:bCs/>
          <w:spacing w:val="-3"/>
          <w:sz w:val="22"/>
          <w:szCs w:val="22"/>
        </w:rPr>
        <w:t>before</w:t>
      </w:r>
      <w:r w:rsidRPr="00B46578">
        <w:rPr>
          <w:rFonts w:ascii="Arial" w:hAnsi="Arial" w:cs="Arial"/>
          <w:bCs/>
          <w:spacing w:val="-3"/>
          <w:sz w:val="22"/>
          <w:szCs w:val="22"/>
        </w:rPr>
        <w:t xml:space="preserve"> a media release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was issued to seek public information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Default="00B4657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6578">
        <w:rPr>
          <w:rFonts w:ascii="Arial" w:hAnsi="Arial" w:cs="Arial"/>
          <w:bCs/>
          <w:spacing w:val="-3"/>
          <w:sz w:val="22"/>
          <w:szCs w:val="22"/>
        </w:rPr>
        <w:t>On 10 November 2015, the Premier and Minister for the Arts wrote to the Queensland Family and Child Commission requesting a whole-of-government systems review of arrangements in place for responding to missing children in out-of-home-care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46578" w:rsidRPr="00A527A5" w:rsidRDefault="00B4657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6578">
        <w:rPr>
          <w:rFonts w:ascii="Arial" w:hAnsi="Arial" w:cs="Arial"/>
          <w:bCs/>
          <w:spacing w:val="-3"/>
          <w:sz w:val="22"/>
          <w:szCs w:val="22"/>
        </w:rPr>
        <w:t>The Queensland Family and Child Commission</w:t>
      </w:r>
      <w:r w:rsidR="00747825">
        <w:rPr>
          <w:rFonts w:ascii="Arial" w:hAnsi="Arial" w:cs="Arial"/>
          <w:bCs/>
          <w:spacing w:val="-3"/>
          <w:sz w:val="22"/>
          <w:szCs w:val="22"/>
        </w:rPr>
        <w:t>’s</w:t>
      </w:r>
      <w:r w:rsidRPr="00B46578">
        <w:rPr>
          <w:rFonts w:ascii="Arial" w:hAnsi="Arial" w:cs="Arial"/>
          <w:bCs/>
          <w:spacing w:val="-3"/>
          <w:sz w:val="22"/>
          <w:szCs w:val="22"/>
        </w:rPr>
        <w:t xml:space="preserve"> Report highlights that more can be done to improve whole-of-government systems and ensure timely and coordinated responses for children missing from out-of-home-care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46578" w:rsidRPr="00B46578" w:rsidRDefault="00D6589B" w:rsidP="00A06AB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46578">
        <w:rPr>
          <w:rFonts w:ascii="Arial" w:hAnsi="Arial" w:cs="Arial"/>
          <w:sz w:val="22"/>
          <w:szCs w:val="22"/>
          <w:u w:val="single"/>
        </w:rPr>
        <w:t>Cabinet noted</w:t>
      </w:r>
      <w:r w:rsidR="00B46578" w:rsidRPr="00B46578">
        <w:rPr>
          <w:rFonts w:ascii="Arial" w:hAnsi="Arial" w:cs="Arial"/>
          <w:sz w:val="22"/>
          <w:szCs w:val="22"/>
        </w:rPr>
        <w:t xml:space="preserve"> the Queensla</w:t>
      </w:r>
      <w:r w:rsidR="005F76DB">
        <w:rPr>
          <w:rFonts w:ascii="Arial" w:hAnsi="Arial" w:cs="Arial"/>
          <w:sz w:val="22"/>
          <w:szCs w:val="22"/>
        </w:rPr>
        <w:t>nd Family and Child Commission</w:t>
      </w:r>
      <w:r w:rsidR="00747825">
        <w:rPr>
          <w:rFonts w:ascii="Arial" w:hAnsi="Arial" w:cs="Arial"/>
          <w:sz w:val="22"/>
          <w:szCs w:val="22"/>
        </w:rPr>
        <w:t>’s</w:t>
      </w:r>
      <w:r w:rsidR="00B46578" w:rsidRPr="00B46578">
        <w:rPr>
          <w:rFonts w:ascii="Arial" w:hAnsi="Arial" w:cs="Arial"/>
          <w:sz w:val="22"/>
          <w:szCs w:val="22"/>
        </w:rPr>
        <w:t xml:space="preserve"> report: </w:t>
      </w:r>
      <w:r w:rsidR="00B46578" w:rsidRPr="00B46578">
        <w:rPr>
          <w:rFonts w:ascii="Arial" w:hAnsi="Arial" w:cs="Arial"/>
          <w:i/>
          <w:sz w:val="22"/>
          <w:szCs w:val="22"/>
        </w:rPr>
        <w:t>When a child is missing: Remembering Tiahleigh – a report into Queensland’s children missing from out-of-home-care</w:t>
      </w:r>
      <w:r w:rsidR="00B46578">
        <w:rPr>
          <w:rFonts w:ascii="Arial" w:hAnsi="Arial" w:cs="Arial"/>
          <w:sz w:val="22"/>
          <w:szCs w:val="22"/>
        </w:rPr>
        <w:t>.</w:t>
      </w:r>
    </w:p>
    <w:p w:rsidR="00D6589B" w:rsidRPr="004B65E6" w:rsidRDefault="00B46578" w:rsidP="00B465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B46578">
        <w:rPr>
          <w:rFonts w:ascii="Arial" w:hAnsi="Arial" w:cs="Arial"/>
          <w:sz w:val="22"/>
          <w:szCs w:val="22"/>
        </w:rPr>
        <w:t xml:space="preserve">the </w:t>
      </w:r>
      <w:r w:rsidR="00945EAD">
        <w:rPr>
          <w:rFonts w:ascii="Arial" w:hAnsi="Arial" w:cs="Arial"/>
          <w:sz w:val="22"/>
          <w:szCs w:val="22"/>
        </w:rPr>
        <w:t>public release of the</w:t>
      </w:r>
      <w:r w:rsidR="00B647CB">
        <w:rPr>
          <w:rFonts w:ascii="Arial" w:hAnsi="Arial" w:cs="Arial"/>
          <w:sz w:val="22"/>
          <w:szCs w:val="22"/>
        </w:rPr>
        <w:t xml:space="preserve"> Report</w:t>
      </w:r>
      <w:r w:rsidR="00945EAD">
        <w:rPr>
          <w:rFonts w:ascii="Arial" w:hAnsi="Arial" w:cs="Arial"/>
          <w:sz w:val="22"/>
          <w:szCs w:val="22"/>
        </w:rPr>
        <w:t>.</w:t>
      </w:r>
    </w:p>
    <w:p w:rsidR="004B65E6" w:rsidRPr="00CE6FBA" w:rsidRDefault="004B65E6" w:rsidP="00B465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that all recommendations of the Report be supported.</w:t>
      </w:r>
    </w:p>
    <w:p w:rsidR="00D6589B" w:rsidRPr="00C07656" w:rsidRDefault="00D6589B" w:rsidP="00B4657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085035" w:rsidP="00747825">
      <w:pPr>
        <w:numPr>
          <w:ilvl w:val="0"/>
          <w:numId w:val="2"/>
        </w:numPr>
        <w:tabs>
          <w:tab w:val="clear" w:pos="814"/>
          <w:tab w:val="num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hyperlink r:id="rId10" w:history="1">
        <w:r w:rsidR="00B46578" w:rsidRPr="00747825">
          <w:rPr>
            <w:rStyle w:val="Hyperlink"/>
            <w:rFonts w:ascii="Arial" w:hAnsi="Arial" w:cs="Arial"/>
            <w:sz w:val="22"/>
            <w:szCs w:val="22"/>
          </w:rPr>
          <w:t>Queensland</w:t>
        </w:r>
        <w:r w:rsidR="005F76DB" w:rsidRPr="00747825">
          <w:rPr>
            <w:rStyle w:val="Hyperlink"/>
            <w:rFonts w:ascii="Arial" w:hAnsi="Arial" w:cs="Arial"/>
            <w:sz w:val="22"/>
            <w:szCs w:val="22"/>
          </w:rPr>
          <w:t xml:space="preserve"> Family and Child Commission</w:t>
        </w:r>
        <w:r w:rsidR="00747825" w:rsidRPr="00747825">
          <w:rPr>
            <w:rStyle w:val="Hyperlink"/>
            <w:rFonts w:ascii="Arial" w:hAnsi="Arial" w:cs="Arial"/>
            <w:sz w:val="22"/>
            <w:szCs w:val="22"/>
          </w:rPr>
          <w:t>’s</w:t>
        </w:r>
        <w:r w:rsidR="00B46578" w:rsidRPr="00747825">
          <w:rPr>
            <w:rStyle w:val="Hyperlink"/>
            <w:rFonts w:ascii="Arial" w:hAnsi="Arial" w:cs="Arial"/>
            <w:sz w:val="22"/>
            <w:szCs w:val="22"/>
          </w:rPr>
          <w:t xml:space="preserve"> report: </w:t>
        </w:r>
        <w:r w:rsidR="00B46578" w:rsidRPr="00747825">
          <w:rPr>
            <w:rStyle w:val="Hyperlink"/>
            <w:rFonts w:ascii="Arial" w:hAnsi="Arial" w:cs="Arial"/>
            <w:i/>
            <w:sz w:val="22"/>
            <w:szCs w:val="22"/>
          </w:rPr>
          <w:t>When a child is missing: Remembering Tiahleigh – a report into Queensland’s children missing from out-of-home-care</w:t>
        </w:r>
      </w:hyperlink>
      <w:r w:rsidR="00D6589B" w:rsidRPr="00480D1E">
        <w:rPr>
          <w:rFonts w:ascii="Arial" w:hAnsi="Arial" w:cs="Arial"/>
          <w:sz w:val="22"/>
          <w:szCs w:val="22"/>
        </w:rPr>
        <w:t>.</w:t>
      </w:r>
    </w:p>
    <w:sectPr w:rsidR="00D6589B" w:rsidSect="00E26A42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1B" w:rsidRDefault="00BA061B" w:rsidP="00D6589B">
      <w:r>
        <w:separator/>
      </w:r>
    </w:p>
  </w:endnote>
  <w:endnote w:type="continuationSeparator" w:id="0">
    <w:p w:rsidR="00BA061B" w:rsidRDefault="00BA061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1B" w:rsidRDefault="00BA061B" w:rsidP="00D6589B">
      <w:r>
        <w:separator/>
      </w:r>
    </w:p>
  </w:footnote>
  <w:footnote w:type="continuationSeparator" w:id="0">
    <w:p w:rsidR="00BA061B" w:rsidRDefault="00BA061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92179">
      <w:rPr>
        <w:rFonts w:ascii="Arial" w:hAnsi="Arial" w:cs="Arial"/>
        <w:b/>
        <w:color w:val="auto"/>
        <w:sz w:val="22"/>
        <w:szCs w:val="22"/>
        <w:lang w:eastAsia="en-US"/>
      </w:rPr>
      <w:t>July</w:t>
    </w:r>
    <w:r w:rsidR="00B46578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B46578" w:rsidRDefault="00B465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46578">
      <w:rPr>
        <w:rFonts w:ascii="Arial" w:hAnsi="Arial" w:cs="Arial"/>
        <w:b/>
        <w:sz w:val="22"/>
        <w:szCs w:val="22"/>
        <w:u w:val="single"/>
      </w:rPr>
      <w:t xml:space="preserve">Queensland Family and Child Commission’s Report: </w:t>
    </w:r>
    <w:r w:rsidRPr="00B46578">
      <w:rPr>
        <w:rFonts w:ascii="Arial" w:hAnsi="Arial" w:cs="Arial"/>
        <w:b/>
        <w:i/>
        <w:sz w:val="22"/>
        <w:szCs w:val="22"/>
        <w:u w:val="single"/>
      </w:rPr>
      <w:t>When a child is missing: Remembering Tiahleigh – a report into Queensland’s children missing from out-of-home-care</w:t>
    </w:r>
    <w:r w:rsidRPr="00B46578">
      <w:rPr>
        <w:rFonts w:ascii="Arial" w:hAnsi="Arial" w:cs="Arial"/>
        <w:b/>
        <w:sz w:val="22"/>
        <w:szCs w:val="22"/>
        <w:u w:val="single"/>
      </w:rPr>
      <w:t xml:space="preserve"> </w:t>
    </w:r>
  </w:p>
  <w:p w:rsidR="00CB1501" w:rsidRDefault="00B465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78"/>
    <w:rsid w:val="00080F8F"/>
    <w:rsid w:val="00085035"/>
    <w:rsid w:val="0010384C"/>
    <w:rsid w:val="00152095"/>
    <w:rsid w:val="00174117"/>
    <w:rsid w:val="001A6509"/>
    <w:rsid w:val="001D636C"/>
    <w:rsid w:val="002500DE"/>
    <w:rsid w:val="003A3BDD"/>
    <w:rsid w:val="0043543B"/>
    <w:rsid w:val="00480D1E"/>
    <w:rsid w:val="004A457E"/>
    <w:rsid w:val="004A66E6"/>
    <w:rsid w:val="004B65E6"/>
    <w:rsid w:val="00501C66"/>
    <w:rsid w:val="0051299A"/>
    <w:rsid w:val="00527E3E"/>
    <w:rsid w:val="00550873"/>
    <w:rsid w:val="00556DEB"/>
    <w:rsid w:val="005A50A6"/>
    <w:rsid w:val="005F76DB"/>
    <w:rsid w:val="006B45B1"/>
    <w:rsid w:val="006F320A"/>
    <w:rsid w:val="00721586"/>
    <w:rsid w:val="007265D0"/>
    <w:rsid w:val="00732E22"/>
    <w:rsid w:val="00741C20"/>
    <w:rsid w:val="00747825"/>
    <w:rsid w:val="00782220"/>
    <w:rsid w:val="007E44C2"/>
    <w:rsid w:val="007E68C6"/>
    <w:rsid w:val="007F44F4"/>
    <w:rsid w:val="008A4143"/>
    <w:rsid w:val="00904077"/>
    <w:rsid w:val="00937A4A"/>
    <w:rsid w:val="00945EAD"/>
    <w:rsid w:val="00992179"/>
    <w:rsid w:val="00A06ABC"/>
    <w:rsid w:val="00A974D8"/>
    <w:rsid w:val="00A97FAC"/>
    <w:rsid w:val="00B44FDA"/>
    <w:rsid w:val="00B46578"/>
    <w:rsid w:val="00B647CB"/>
    <w:rsid w:val="00B80E63"/>
    <w:rsid w:val="00B95A06"/>
    <w:rsid w:val="00BA061B"/>
    <w:rsid w:val="00C36B29"/>
    <w:rsid w:val="00C75E67"/>
    <w:rsid w:val="00CB1501"/>
    <w:rsid w:val="00CD7A50"/>
    <w:rsid w:val="00CF0D8A"/>
    <w:rsid w:val="00CF4562"/>
    <w:rsid w:val="00D6589B"/>
    <w:rsid w:val="00D8778E"/>
    <w:rsid w:val="00DE5396"/>
    <w:rsid w:val="00E26A42"/>
    <w:rsid w:val="00F24A8A"/>
    <w:rsid w:val="00F45B99"/>
    <w:rsid w:val="00F55AFC"/>
    <w:rsid w:val="00F57671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78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D633D-7BF4-4494-81BF-E4B522469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176</Words>
  <Characters>1025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1196</CharactersWithSpaces>
  <SharedDoc>false</SharedDoc>
  <HyperlinkBase>https://www.cabinet.qld.gov.au/documents/2016/Jul/QFCCRep/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2017-10-25T01:49:00Z</dcterms:created>
  <dcterms:modified xsi:type="dcterms:W3CDTF">2018-03-06T01:36:00Z</dcterms:modified>
  <cp:category>Families,Children,Child_Safety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